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86" w:rsidRPr="005B3D48" w:rsidRDefault="00E20A86">
      <w:pPr>
        <w:rPr>
          <w:b/>
          <w:sz w:val="32"/>
          <w:szCs w:val="32"/>
        </w:rPr>
      </w:pPr>
      <w:r w:rsidRPr="005B3D48">
        <w:rPr>
          <w:b/>
          <w:sz w:val="32"/>
          <w:szCs w:val="32"/>
        </w:rPr>
        <w:t xml:space="preserve">Initial </w:t>
      </w:r>
      <w:r w:rsidR="005B3D48">
        <w:rPr>
          <w:b/>
          <w:sz w:val="32"/>
          <w:szCs w:val="32"/>
        </w:rPr>
        <w:t xml:space="preserve">Rough </w:t>
      </w:r>
      <w:r w:rsidRPr="005B3D48">
        <w:rPr>
          <w:b/>
          <w:sz w:val="32"/>
          <w:szCs w:val="32"/>
        </w:rPr>
        <w:t xml:space="preserve">Draft of K-12 Course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</w:tblGrid>
      <w:tr w:rsidR="00E20A86" w:rsidTr="007164F2">
        <w:tc>
          <w:tcPr>
            <w:tcW w:w="2898" w:type="dxa"/>
            <w:shd w:val="clear" w:color="auto" w:fill="B8CCE4" w:themeFill="accent1" w:themeFillTint="66"/>
          </w:tcPr>
          <w:p w:rsidR="00E20A86" w:rsidRDefault="00E20A86" w:rsidP="007164F2">
            <w:r>
              <w:t>MCR courses</w:t>
            </w:r>
          </w:p>
        </w:tc>
      </w:tr>
      <w:tr w:rsidR="00E20A86" w:rsidTr="007164F2">
        <w:tc>
          <w:tcPr>
            <w:tcW w:w="2898" w:type="dxa"/>
            <w:shd w:val="clear" w:color="auto" w:fill="D6E3BC" w:themeFill="accent3" w:themeFillTint="66"/>
          </w:tcPr>
          <w:p w:rsidR="00E20A86" w:rsidRDefault="00E20A86" w:rsidP="007164F2">
            <w:r>
              <w:t>K12-specific courses</w:t>
            </w:r>
          </w:p>
        </w:tc>
      </w:tr>
    </w:tbl>
    <w:p w:rsidR="00E20A86" w:rsidRDefault="00E20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886"/>
        <w:gridCol w:w="2242"/>
        <w:gridCol w:w="1080"/>
        <w:gridCol w:w="2610"/>
        <w:gridCol w:w="900"/>
        <w:gridCol w:w="2520"/>
        <w:gridCol w:w="900"/>
      </w:tblGrid>
      <w:tr w:rsidR="005B3D48" w:rsidTr="005B3D48">
        <w:tc>
          <w:tcPr>
            <w:tcW w:w="3446" w:type="dxa"/>
            <w:gridSpan w:val="2"/>
          </w:tcPr>
          <w:p w:rsidR="005B3D48" w:rsidRDefault="005B3D48" w:rsidP="002D7E95">
            <w:pPr>
              <w:jc w:val="center"/>
            </w:pPr>
            <w:r>
              <w:t>Fall Year 1</w:t>
            </w:r>
          </w:p>
        </w:tc>
        <w:tc>
          <w:tcPr>
            <w:tcW w:w="3322" w:type="dxa"/>
            <w:gridSpan w:val="2"/>
          </w:tcPr>
          <w:p w:rsidR="005B3D48" w:rsidRDefault="005B3D48" w:rsidP="002D7E95">
            <w:pPr>
              <w:jc w:val="center"/>
            </w:pPr>
            <w:r>
              <w:t>Spring Year 1</w:t>
            </w:r>
          </w:p>
        </w:tc>
        <w:tc>
          <w:tcPr>
            <w:tcW w:w="3510" w:type="dxa"/>
            <w:gridSpan w:val="2"/>
          </w:tcPr>
          <w:p w:rsidR="005B3D48" w:rsidRDefault="005B3D48" w:rsidP="002D7E95">
            <w:pPr>
              <w:jc w:val="center"/>
            </w:pPr>
            <w:r>
              <w:t>Summer Year 1</w:t>
            </w:r>
          </w:p>
        </w:tc>
        <w:tc>
          <w:tcPr>
            <w:tcW w:w="3420" w:type="dxa"/>
            <w:gridSpan w:val="2"/>
          </w:tcPr>
          <w:p w:rsidR="005B3D48" w:rsidRDefault="005B3D48" w:rsidP="002D7E95">
            <w:pPr>
              <w:jc w:val="center"/>
            </w:pPr>
            <w:r>
              <w:t>Fall Year 2</w:t>
            </w:r>
          </w:p>
        </w:tc>
      </w:tr>
      <w:tr w:rsidR="005B3D48" w:rsidTr="005B3D48">
        <w:tc>
          <w:tcPr>
            <w:tcW w:w="2560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Course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credits</w:t>
            </w:r>
          </w:p>
        </w:tc>
        <w:tc>
          <w:tcPr>
            <w:tcW w:w="2242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Course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credits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Course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credits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Course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B3D48" w:rsidRDefault="005B3D48" w:rsidP="002D7E95">
            <w:pPr>
              <w:jc w:val="center"/>
            </w:pPr>
            <w:r>
              <w:t>credits</w:t>
            </w:r>
          </w:p>
        </w:tc>
      </w:tr>
      <w:tr w:rsidR="005B3D48" w:rsidTr="005B3D48">
        <w:tc>
          <w:tcPr>
            <w:tcW w:w="256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>
            <w:r>
              <w:t>Clinical Biostatistics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3</w:t>
            </w:r>
          </w:p>
        </w:tc>
        <w:tc>
          <w:tcPr>
            <w:tcW w:w="2242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>
            <w:r>
              <w:t>Core Clinical Research Training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1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>
            <w:r>
              <w:t>Industry/Regulatory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>
            <w:r>
              <w:t>Grants Overview*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2</w:t>
            </w:r>
          </w:p>
        </w:tc>
      </w:tr>
      <w:tr w:rsidR="005B3D48" w:rsidTr="005B3D48">
        <w:tc>
          <w:tcPr>
            <w:tcW w:w="2560" w:type="dxa"/>
            <w:shd w:val="clear" w:color="auto" w:fill="C6D9F1" w:themeFill="text2" w:themeFillTint="33"/>
          </w:tcPr>
          <w:p w:rsidR="005B3D48" w:rsidRDefault="005B3D48">
            <w:r>
              <w:t>Clinical Epidemiology</w:t>
            </w:r>
          </w:p>
        </w:tc>
        <w:tc>
          <w:tcPr>
            <w:tcW w:w="886" w:type="dxa"/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3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5B3D48" w:rsidRDefault="005B3D48">
            <w:r>
              <w:t>Methods in Clinical Cancer Research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:rsidR="005B3D48" w:rsidRDefault="005B3D48" w:rsidP="00E20A86">
            <w:pPr>
              <w:jc w:val="center"/>
            </w:pPr>
            <w:r>
              <w:t>3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5B3D48" w:rsidRDefault="005B3D48" w:rsidP="007164F2">
            <w:r>
              <w:t>Critical Review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2</w:t>
            </w:r>
          </w:p>
        </w:tc>
        <w:tc>
          <w:tcPr>
            <w:tcW w:w="2520" w:type="dxa"/>
            <w:shd w:val="clear" w:color="auto" w:fill="C6D9F1" w:themeFill="text2" w:themeFillTint="33"/>
          </w:tcPr>
          <w:p w:rsidR="005B3D48" w:rsidRDefault="005B3D48">
            <w:r>
              <w:t>Leadership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3</w:t>
            </w:r>
          </w:p>
        </w:tc>
      </w:tr>
      <w:tr w:rsidR="005B3D48" w:rsidTr="005B3D48">
        <w:tc>
          <w:tcPr>
            <w:tcW w:w="2560" w:type="dxa"/>
            <w:shd w:val="clear" w:color="auto" w:fill="C6D9F1" w:themeFill="text2" w:themeFillTint="33"/>
          </w:tcPr>
          <w:p w:rsidR="005B3D48" w:rsidRDefault="005B3D48">
            <w:r>
              <w:t>Ethics</w:t>
            </w:r>
          </w:p>
        </w:tc>
        <w:tc>
          <w:tcPr>
            <w:tcW w:w="886" w:type="dxa"/>
            <w:shd w:val="clear" w:color="auto" w:fill="C6D9F1" w:themeFill="text2" w:themeFillTint="33"/>
          </w:tcPr>
          <w:p w:rsidR="005B3D48" w:rsidRDefault="005B3D48" w:rsidP="00E20A86">
            <w:pPr>
              <w:jc w:val="center"/>
            </w:pPr>
            <w:r>
              <w:t>1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5B3D48" w:rsidRDefault="005B3D48">
            <w:r>
              <w:t>Cancer Immunology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:rsidR="005B3D48" w:rsidRDefault="005B3D48" w:rsidP="00E20A86">
            <w:pPr>
              <w:jc w:val="center"/>
            </w:pPr>
            <w:r>
              <w:t>3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B3D48" w:rsidRDefault="005B3D48" w:rsidP="007164F2">
            <w:r>
              <w:t>Principles of Cancer Biology (PhD)/Multi. Disc. Clinical Oncology (MD)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D6E3BC" w:themeFill="accent3" w:themeFillTint="66"/>
          </w:tcPr>
          <w:p w:rsidR="005B3D48" w:rsidRDefault="005B3D48" w:rsidP="00E20A86">
            <w:pPr>
              <w:jc w:val="center"/>
            </w:pPr>
            <w:r>
              <w:t>3-4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:rsidR="005B3D48" w:rsidRDefault="005B3D48">
            <w:r>
              <w:t xml:space="preserve">Methods and Outcomes in Cancer </w:t>
            </w:r>
            <w:proofErr w:type="spellStart"/>
            <w:r>
              <w:t>Pop’n</w:t>
            </w:r>
            <w:proofErr w:type="spellEnd"/>
            <w:r>
              <w:t xml:space="preserve"> Sciences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5B3D48" w:rsidRDefault="005B3D48" w:rsidP="00E20A86">
            <w:pPr>
              <w:jc w:val="center"/>
            </w:pPr>
            <w:r>
              <w:t>3</w:t>
            </w:r>
          </w:p>
        </w:tc>
      </w:tr>
      <w:tr w:rsidR="005B3D48" w:rsidTr="005B3D48">
        <w:tc>
          <w:tcPr>
            <w:tcW w:w="256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5B3D48" w:rsidRDefault="005B3D48">
            <w:r>
              <w:t>Prin. of Targeted Drug Discovery/Translational ’</w:t>
            </w:r>
            <w:proofErr w:type="spellStart"/>
            <w:r>
              <w:t>Omics</w:t>
            </w:r>
            <w:proofErr w:type="spellEnd"/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5B3D48" w:rsidRDefault="005B3D48" w:rsidP="00E20A86">
            <w:pPr>
              <w:jc w:val="center"/>
            </w:pPr>
            <w:r>
              <w:t>3-4</w:t>
            </w:r>
          </w:p>
        </w:tc>
        <w:tc>
          <w:tcPr>
            <w:tcW w:w="2242" w:type="dxa"/>
            <w:tcBorders>
              <w:bottom w:val="single" w:sz="12" w:space="0" w:color="auto"/>
            </w:tcBorders>
          </w:tcPr>
          <w:p w:rsidR="005B3D48" w:rsidRDefault="005B3D48"/>
        </w:tc>
        <w:tc>
          <w:tcPr>
            <w:tcW w:w="1080" w:type="dxa"/>
            <w:tcBorders>
              <w:bottom w:val="single" w:sz="12" w:space="0" w:color="auto"/>
            </w:tcBorders>
          </w:tcPr>
          <w:p w:rsidR="005B3D48" w:rsidRDefault="005B3D48"/>
        </w:tc>
        <w:tc>
          <w:tcPr>
            <w:tcW w:w="2610" w:type="dxa"/>
            <w:tcBorders>
              <w:bottom w:val="single" w:sz="12" w:space="0" w:color="auto"/>
            </w:tcBorders>
          </w:tcPr>
          <w:p w:rsidR="005B3D48" w:rsidRDefault="005B3D48" w:rsidP="007164F2"/>
        </w:tc>
        <w:tc>
          <w:tcPr>
            <w:tcW w:w="900" w:type="dxa"/>
            <w:tcBorders>
              <w:bottom w:val="single" w:sz="12" w:space="0" w:color="auto"/>
            </w:tcBorders>
          </w:tcPr>
          <w:p w:rsidR="005B3D48" w:rsidRDefault="005B3D48" w:rsidP="007164F2"/>
        </w:tc>
        <w:tc>
          <w:tcPr>
            <w:tcW w:w="2520" w:type="dxa"/>
            <w:tcBorders>
              <w:bottom w:val="single" w:sz="12" w:space="0" w:color="auto"/>
            </w:tcBorders>
          </w:tcPr>
          <w:p w:rsidR="005B3D48" w:rsidRDefault="005B3D48"/>
        </w:tc>
        <w:tc>
          <w:tcPr>
            <w:tcW w:w="900" w:type="dxa"/>
            <w:tcBorders>
              <w:bottom w:val="single" w:sz="12" w:space="0" w:color="auto"/>
            </w:tcBorders>
          </w:tcPr>
          <w:p w:rsidR="005B3D48" w:rsidRDefault="005B3D48"/>
        </w:tc>
      </w:tr>
      <w:tr w:rsidR="005B3D48" w:rsidTr="005B3D48">
        <w:tc>
          <w:tcPr>
            <w:tcW w:w="2560" w:type="dxa"/>
            <w:tcBorders>
              <w:top w:val="single" w:sz="12" w:space="0" w:color="auto"/>
            </w:tcBorders>
          </w:tcPr>
          <w:p w:rsidR="005B3D48" w:rsidRDefault="005B3D48">
            <w:r>
              <w:t>Total Credits per Trimester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5B3D48" w:rsidRDefault="005B3D48" w:rsidP="005B3D48">
            <w:pPr>
              <w:jc w:val="center"/>
            </w:pPr>
            <w:r>
              <w:t>10-11</w:t>
            </w:r>
          </w:p>
        </w:tc>
        <w:tc>
          <w:tcPr>
            <w:tcW w:w="2242" w:type="dxa"/>
            <w:tcBorders>
              <w:top w:val="single" w:sz="12" w:space="0" w:color="auto"/>
            </w:tcBorders>
          </w:tcPr>
          <w:p w:rsidR="005B3D48" w:rsidRDefault="005B3D48" w:rsidP="005B3D48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B3D48" w:rsidRDefault="005B3D48" w:rsidP="005B3D48">
            <w:pPr>
              <w:jc w:val="center"/>
            </w:pPr>
            <w:r>
              <w:t>7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5B3D48" w:rsidRDefault="005B3D48" w:rsidP="005B3D48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B3D48" w:rsidRDefault="005B3D48" w:rsidP="005B3D48">
            <w:pPr>
              <w:jc w:val="center"/>
            </w:pPr>
            <w:r>
              <w:t>7-8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5B3D48" w:rsidRDefault="005B3D48" w:rsidP="005B3D48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B3D48" w:rsidRDefault="005B3D48" w:rsidP="005B3D48">
            <w:pPr>
              <w:jc w:val="center"/>
            </w:pPr>
            <w:r>
              <w:t>8</w:t>
            </w:r>
          </w:p>
        </w:tc>
      </w:tr>
    </w:tbl>
    <w:p w:rsidR="00665BB7" w:rsidRDefault="00665BB7"/>
    <w:p w:rsidR="00E20A86" w:rsidRPr="005B3D48" w:rsidRDefault="005B3D48">
      <w:pPr>
        <w:rPr>
          <w:b/>
        </w:rPr>
      </w:pPr>
      <w:r w:rsidRPr="005B3D48">
        <w:rPr>
          <w:b/>
        </w:rPr>
        <w:t>TOTAL CREDITS OF PROPOSED COURSEWORK = 32 – 34 credit hours</w:t>
      </w:r>
    </w:p>
    <w:p w:rsidR="005B3D48" w:rsidRDefault="005B3D48">
      <w:pPr>
        <w:rPr>
          <w:b/>
        </w:rPr>
      </w:pPr>
      <w:r w:rsidRPr="005B3D48">
        <w:rPr>
          <w:b/>
        </w:rPr>
        <w:t>TOTAL CREDITS + 4-6 CREDIT HOURS OF STUDENT RESEARCH = 38 credit hours</w:t>
      </w:r>
    </w:p>
    <w:p w:rsidR="005B3D48" w:rsidRDefault="005B3D48" w:rsidP="005B3D48">
      <w:pPr>
        <w:spacing w:after="0"/>
      </w:pPr>
      <w:r>
        <w:t>MCR courses replaced and their replacements:</w:t>
      </w:r>
    </w:p>
    <w:p w:rsidR="005B3D48" w:rsidRDefault="005B3D48" w:rsidP="005B3D48">
      <w:pPr>
        <w:pStyle w:val="ListParagraph"/>
        <w:numPr>
          <w:ilvl w:val="0"/>
          <w:numId w:val="3"/>
        </w:numPr>
        <w:spacing w:after="0"/>
      </w:pPr>
      <w:r>
        <w:t>Intro to Clinical Trials (3 credits) replaced by Methods in Clinical Cancer Research (3 credits)</w:t>
      </w:r>
    </w:p>
    <w:p w:rsidR="005B3D48" w:rsidRDefault="005B3D48" w:rsidP="005B3D48">
      <w:pPr>
        <w:pStyle w:val="ListParagraph"/>
        <w:numPr>
          <w:ilvl w:val="0"/>
          <w:numId w:val="3"/>
        </w:numPr>
        <w:spacing w:after="0"/>
      </w:pPr>
      <w:r>
        <w:t xml:space="preserve">Community Engagement Research (1 credit) replaced by Methods and Outcomes in Cancer </w:t>
      </w:r>
      <w:proofErr w:type="spellStart"/>
      <w:r>
        <w:t>Pop’n</w:t>
      </w:r>
      <w:proofErr w:type="spellEnd"/>
      <w:r>
        <w:t xml:space="preserve"> Sciences (3 credits)</w:t>
      </w:r>
    </w:p>
    <w:p w:rsidR="00E20A86" w:rsidRDefault="00E20A86" w:rsidP="00E20A86">
      <w:pPr>
        <w:spacing w:after="0"/>
      </w:pPr>
      <w:r>
        <w:t>MCR Courses not proposed</w:t>
      </w:r>
      <w:r w:rsidR="005B3D48">
        <w:t xml:space="preserve"> or replaced</w:t>
      </w:r>
      <w:r>
        <w:t>:</w:t>
      </w:r>
    </w:p>
    <w:p w:rsidR="00E20A86" w:rsidRDefault="00E20A86" w:rsidP="00E20A86">
      <w:pPr>
        <w:pStyle w:val="ListParagraph"/>
        <w:numPr>
          <w:ilvl w:val="0"/>
          <w:numId w:val="1"/>
        </w:numPr>
        <w:spacing w:after="0"/>
      </w:pPr>
      <w:r>
        <w:t>Comparative Effectiveness</w:t>
      </w:r>
    </w:p>
    <w:p w:rsidR="00E20A86" w:rsidRDefault="00E20A86" w:rsidP="00E20A86">
      <w:pPr>
        <w:pStyle w:val="ListParagraph"/>
        <w:numPr>
          <w:ilvl w:val="0"/>
          <w:numId w:val="1"/>
        </w:numPr>
        <w:spacing w:after="0"/>
      </w:pPr>
      <w:r>
        <w:t>Regression methods for clinical research</w:t>
      </w:r>
    </w:p>
    <w:p w:rsidR="00E20A86" w:rsidRDefault="00E20A86" w:rsidP="00E20A86">
      <w:pPr>
        <w:pStyle w:val="ListParagraph"/>
        <w:numPr>
          <w:ilvl w:val="0"/>
          <w:numId w:val="1"/>
        </w:numPr>
        <w:spacing w:after="0"/>
      </w:pPr>
      <w:r>
        <w:t>Data management for clinical research</w:t>
      </w:r>
    </w:p>
    <w:p w:rsidR="005B3D48" w:rsidRDefault="005B3D48" w:rsidP="005B3D48">
      <w:pPr>
        <w:spacing w:after="0"/>
      </w:pPr>
    </w:p>
    <w:p w:rsidR="005B3D48" w:rsidRDefault="005B3D48" w:rsidP="005B3D48">
      <w:pPr>
        <w:spacing w:after="0"/>
      </w:pPr>
      <w:r>
        <w:t>Note:  MCR Course credit hours need to be confirmed.  Grants overview is listed as 1 credit in some materials and 2 credits in other materials.</w:t>
      </w:r>
    </w:p>
    <w:sectPr w:rsidR="005B3D48" w:rsidSect="00E20A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DF3"/>
    <w:multiLevelType w:val="hybridMultilevel"/>
    <w:tmpl w:val="3F88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8EE"/>
    <w:multiLevelType w:val="hybridMultilevel"/>
    <w:tmpl w:val="8D44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D449A"/>
    <w:multiLevelType w:val="hybridMultilevel"/>
    <w:tmpl w:val="049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C4"/>
    <w:rsid w:val="000A71C4"/>
    <w:rsid w:val="002D7E95"/>
    <w:rsid w:val="005B3D48"/>
    <w:rsid w:val="00665BB7"/>
    <w:rsid w:val="00E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elg26</dc:creator>
  <cp:keywords/>
  <dc:description/>
  <cp:lastModifiedBy>elg26</cp:lastModifiedBy>
  <cp:revision>2</cp:revision>
  <dcterms:created xsi:type="dcterms:W3CDTF">2013-11-01T16:48:00Z</dcterms:created>
  <dcterms:modified xsi:type="dcterms:W3CDTF">2013-11-01T17:14:00Z</dcterms:modified>
</cp:coreProperties>
</file>