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1D" w:rsidRDefault="00390B1D" w:rsidP="00390B1D">
      <w:r>
        <w:t>Talk</w:t>
      </w:r>
    </w:p>
    <w:p w:rsidR="00BE0EFD" w:rsidRDefault="00BE0EFD" w:rsidP="00390B1D">
      <w:pPr>
        <w:pStyle w:val="ListParagraph"/>
        <w:numPr>
          <w:ilvl w:val="0"/>
          <w:numId w:val="1"/>
        </w:numPr>
      </w:pPr>
      <w:r>
        <w:t>Introduction</w:t>
      </w:r>
    </w:p>
    <w:p w:rsidR="00BE0EFD" w:rsidRDefault="00BE0EFD" w:rsidP="00BE0EFD">
      <w:pPr>
        <w:pStyle w:val="ListParagraph"/>
        <w:numPr>
          <w:ilvl w:val="1"/>
          <w:numId w:val="1"/>
        </w:numPr>
      </w:pPr>
      <w:r>
        <w:t xml:space="preserve">CDC’s organization (oral health, NHANES) and relationship to NIDCR and other Federal agencies, and to universities and state governments </w:t>
      </w:r>
    </w:p>
    <w:p w:rsidR="00390B1D" w:rsidRDefault="00390B1D" w:rsidP="00BE0EFD">
      <w:pPr>
        <w:pStyle w:val="ListParagraph"/>
        <w:numPr>
          <w:ilvl w:val="1"/>
          <w:numId w:val="1"/>
        </w:numPr>
      </w:pPr>
      <w:r>
        <w:t>Surveillance vs. Research</w:t>
      </w:r>
    </w:p>
    <w:p w:rsidR="00390B1D" w:rsidRDefault="00390B1D" w:rsidP="00390B1D">
      <w:pPr>
        <w:pStyle w:val="ListParagraph"/>
        <w:numPr>
          <w:ilvl w:val="0"/>
          <w:numId w:val="1"/>
        </w:numPr>
      </w:pPr>
      <w:r>
        <w:t>NHANES overview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History of NHANES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 xml:space="preserve">NHANES compared to other national </w:t>
      </w:r>
      <w:r w:rsidR="00746BC9">
        <w:t xml:space="preserve">and state-based </w:t>
      </w:r>
      <w:r>
        <w:t>surveys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NHANES Oral Health Components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2009-2010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Previous NHANES and precursor National Health Examination Survey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Survey design and analysis considerations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Statistical methods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Software</w:t>
      </w:r>
    </w:p>
    <w:p w:rsidR="00390B1D" w:rsidRDefault="00390B1D" w:rsidP="00390B1D">
      <w:pPr>
        <w:pStyle w:val="ListParagraph"/>
        <w:numPr>
          <w:ilvl w:val="0"/>
          <w:numId w:val="1"/>
        </w:numPr>
      </w:pPr>
      <w:r>
        <w:t>NHANES data resources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NCHS NHANES Tutorial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Dental, Oral and Craniofacial Data Resource Center (CDC and NIDCR funded project)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Current online resources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Tutorial materials in development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Restricted data, linked data and Research Data Centers</w:t>
      </w:r>
      <w:r w:rsidR="00EE7C2D">
        <w:t xml:space="preserve"> operated by NCHS or Census</w:t>
      </w:r>
    </w:p>
    <w:p w:rsidR="00390B1D" w:rsidRDefault="00F41ECD" w:rsidP="00390B1D">
      <w:pPr>
        <w:pStyle w:val="ListParagraph"/>
        <w:numPr>
          <w:ilvl w:val="0"/>
          <w:numId w:val="1"/>
        </w:numPr>
      </w:pPr>
      <w:r>
        <w:t>Future developments in NHANES</w:t>
      </w:r>
    </w:p>
    <w:p w:rsidR="00390B1D" w:rsidRDefault="00390B1D" w:rsidP="00390B1D">
      <w:r>
        <w:t>Hands-on workshop</w:t>
      </w:r>
    </w:p>
    <w:p w:rsidR="00390B1D" w:rsidRDefault="00390B1D" w:rsidP="00390B1D">
      <w:pPr>
        <w:pStyle w:val="ListParagraph"/>
        <w:numPr>
          <w:ilvl w:val="0"/>
          <w:numId w:val="1"/>
        </w:numPr>
      </w:pPr>
      <w:r>
        <w:t>Orientation to NCHS NHANES Web site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Locating and downloading files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Demographics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Questionnaire</w:t>
      </w:r>
    </w:p>
    <w:p w:rsidR="00390B1D" w:rsidRDefault="00390B1D" w:rsidP="00390B1D">
      <w:pPr>
        <w:pStyle w:val="ListParagraph"/>
        <w:numPr>
          <w:ilvl w:val="3"/>
          <w:numId w:val="1"/>
        </w:numPr>
      </w:pPr>
      <w:r>
        <w:t>Oral health</w:t>
      </w:r>
    </w:p>
    <w:p w:rsidR="00F41ECD" w:rsidRDefault="00F41ECD" w:rsidP="00390B1D">
      <w:pPr>
        <w:pStyle w:val="ListParagraph"/>
        <w:numPr>
          <w:ilvl w:val="3"/>
          <w:numId w:val="1"/>
        </w:numPr>
      </w:pPr>
      <w:r>
        <w:t>Oral health referral and recommendations</w:t>
      </w:r>
    </w:p>
    <w:p w:rsidR="00390B1D" w:rsidRDefault="00390B1D" w:rsidP="00390B1D">
      <w:pPr>
        <w:pStyle w:val="ListParagraph"/>
        <w:numPr>
          <w:ilvl w:val="3"/>
          <w:numId w:val="1"/>
        </w:numPr>
      </w:pPr>
      <w:r>
        <w:t>Household and other files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Examination</w:t>
      </w:r>
    </w:p>
    <w:p w:rsidR="00390B1D" w:rsidRDefault="00390B1D" w:rsidP="00390B1D">
      <w:pPr>
        <w:pStyle w:val="ListParagraph"/>
        <w:numPr>
          <w:ilvl w:val="3"/>
          <w:numId w:val="1"/>
        </w:numPr>
      </w:pPr>
      <w:r>
        <w:t>Oral health examination</w:t>
      </w:r>
    </w:p>
    <w:p w:rsidR="00390B1D" w:rsidRDefault="00390B1D" w:rsidP="00390B1D">
      <w:pPr>
        <w:pStyle w:val="ListParagraph"/>
        <w:numPr>
          <w:ilvl w:val="3"/>
          <w:numId w:val="1"/>
        </w:numPr>
      </w:pPr>
      <w:r>
        <w:t>Dietary interview files</w:t>
      </w:r>
    </w:p>
    <w:p w:rsidR="00390B1D" w:rsidRDefault="00390B1D" w:rsidP="00390B1D">
      <w:pPr>
        <w:pStyle w:val="ListParagraph"/>
        <w:numPr>
          <w:ilvl w:val="2"/>
          <w:numId w:val="1"/>
        </w:numPr>
      </w:pPr>
      <w:r>
        <w:t>Laboratory</w:t>
      </w:r>
    </w:p>
    <w:p w:rsidR="00390B1D" w:rsidRDefault="00390B1D" w:rsidP="00390B1D">
      <w:pPr>
        <w:pStyle w:val="ListParagraph"/>
        <w:numPr>
          <w:ilvl w:val="0"/>
          <w:numId w:val="1"/>
        </w:numPr>
      </w:pPr>
      <w:r>
        <w:t>Orientation to DRC tutorial materials</w:t>
      </w:r>
    </w:p>
    <w:p w:rsidR="00390B1D" w:rsidRDefault="00390B1D" w:rsidP="00390B1D">
      <w:pPr>
        <w:pStyle w:val="ListParagraph"/>
        <w:numPr>
          <w:ilvl w:val="0"/>
          <w:numId w:val="1"/>
        </w:numPr>
      </w:pPr>
      <w:r>
        <w:t>Practice examples</w:t>
      </w:r>
      <w:r w:rsidR="00F41ECD">
        <w:t xml:space="preserve"> (in SAS and SUDAAN)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Setting up an analytic data set with questionnaire items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Preparing an analytic data set with oral health examination items</w:t>
      </w:r>
      <w:r w:rsidR="005860DC">
        <w:t xml:space="preserve"> and dental indices</w:t>
      </w:r>
    </w:p>
    <w:p w:rsidR="00390B1D" w:rsidRDefault="00390B1D" w:rsidP="00390B1D">
      <w:pPr>
        <w:pStyle w:val="ListParagraph"/>
        <w:numPr>
          <w:ilvl w:val="1"/>
          <w:numId w:val="1"/>
        </w:numPr>
      </w:pPr>
      <w:r>
        <w:t>Preparing an analytic data set with laboratory</w:t>
      </w:r>
      <w:r w:rsidR="00F41ECD">
        <w:t xml:space="preserve"> items</w:t>
      </w:r>
    </w:p>
    <w:p w:rsidR="00390B1D" w:rsidRDefault="00F41ECD" w:rsidP="00390B1D">
      <w:pPr>
        <w:pStyle w:val="ListParagraph"/>
        <w:numPr>
          <w:ilvl w:val="1"/>
          <w:numId w:val="1"/>
        </w:numPr>
      </w:pPr>
      <w:r>
        <w:t>Producing national estimates for Healthy People objectives</w:t>
      </w:r>
    </w:p>
    <w:sectPr w:rsidR="00390B1D" w:rsidSect="004C55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9C" w:rsidRDefault="00FB179C" w:rsidP="00390B1D">
      <w:pPr>
        <w:spacing w:after="0" w:line="240" w:lineRule="auto"/>
      </w:pPr>
      <w:r>
        <w:separator/>
      </w:r>
    </w:p>
  </w:endnote>
  <w:endnote w:type="continuationSeparator" w:id="0">
    <w:p w:rsidR="00FB179C" w:rsidRDefault="00FB179C" w:rsidP="0039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1D" w:rsidRDefault="005764A8" w:rsidP="00390B1D">
    <w:pPr>
      <w:pStyle w:val="Footer"/>
      <w:pBdr>
        <w:top w:val="single" w:sz="4" w:space="1" w:color="auto"/>
      </w:pBdr>
    </w:pPr>
    <w:fldSimple w:instr=" FILENAME   \* MERGEFORMAT ">
      <w:r w:rsidR="00390B1D">
        <w:rPr>
          <w:noProof/>
        </w:rPr>
        <w:t>NHANES oral health workshop.docx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9C" w:rsidRDefault="00FB179C" w:rsidP="00390B1D">
      <w:pPr>
        <w:spacing w:after="0" w:line="240" w:lineRule="auto"/>
      </w:pPr>
      <w:r>
        <w:separator/>
      </w:r>
    </w:p>
  </w:footnote>
  <w:footnote w:type="continuationSeparator" w:id="0">
    <w:p w:rsidR="00FB179C" w:rsidRDefault="00FB179C" w:rsidP="0039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1D" w:rsidRDefault="00390B1D" w:rsidP="00390B1D">
    <w:pPr>
      <w:pStyle w:val="Header"/>
      <w:pBdr>
        <w:bottom w:val="single" w:sz="4" w:space="1" w:color="auto"/>
      </w:pBdr>
    </w:pPr>
    <w:r>
      <w:t>NHANES Oral Health data workshop – MUSC | May 18,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5EF"/>
    <w:multiLevelType w:val="hybridMultilevel"/>
    <w:tmpl w:val="FF5858D4"/>
    <w:lvl w:ilvl="0" w:tplc="F11E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28EE"/>
    <w:multiLevelType w:val="hybridMultilevel"/>
    <w:tmpl w:val="F72E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80"/>
    <w:rsid w:val="00061880"/>
    <w:rsid w:val="00390B1D"/>
    <w:rsid w:val="004C55F3"/>
    <w:rsid w:val="005764A8"/>
    <w:rsid w:val="005860DC"/>
    <w:rsid w:val="00746BC9"/>
    <w:rsid w:val="00B4097B"/>
    <w:rsid w:val="00BE0EFD"/>
    <w:rsid w:val="00EE7C2D"/>
    <w:rsid w:val="00F41ECD"/>
    <w:rsid w:val="00FB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B1D"/>
  </w:style>
  <w:style w:type="paragraph" w:styleId="Footer">
    <w:name w:val="footer"/>
    <w:basedOn w:val="Normal"/>
    <w:link w:val="FooterChar"/>
    <w:uiPriority w:val="99"/>
    <w:semiHidden/>
    <w:unhideWhenUsed/>
    <w:rsid w:val="0039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B1D"/>
  </w:style>
  <w:style w:type="paragraph" w:styleId="ListParagraph">
    <w:name w:val="List Paragraph"/>
    <w:basedOn w:val="Normal"/>
    <w:uiPriority w:val="34"/>
    <w:qFormat/>
    <w:rsid w:val="0039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</dc:creator>
  <cp:keywords/>
  <dc:description/>
  <cp:lastModifiedBy>lub2</cp:lastModifiedBy>
  <cp:revision>6</cp:revision>
  <dcterms:created xsi:type="dcterms:W3CDTF">2011-03-25T15:43:00Z</dcterms:created>
  <dcterms:modified xsi:type="dcterms:W3CDTF">2011-05-16T23:24:00Z</dcterms:modified>
</cp:coreProperties>
</file>